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0A1D79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19.10.2018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4768FF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0A1D79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1C0F6A" w:rsidP="00456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3A282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рабочего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 xml:space="preserve"> проекта и</w:t>
            </w:r>
            <w:r w:rsidR="004560DD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сметных расчётов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805EB8" w:rsidRDefault="001C0F6A" w:rsidP="004560D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связи с завершением проектно-изыскательских работ 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r w:rsidR="00CE252B">
              <w:rPr>
                <w:rFonts w:ascii="Times New Roman" w:hAnsi="Times New Roman" w:cs="Times New Roman"/>
                <w:sz w:val="26"/>
                <w:szCs w:val="26"/>
              </w:rPr>
              <w:t>Межрегионтоп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 объекту</w:t>
            </w:r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Реконструкция </w:t>
            </w:r>
            <w:proofErr w:type="gramStart"/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110 </w:t>
            </w:r>
            <w:proofErr w:type="spellStart"/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</w:t>
            </w:r>
            <w:proofErr w:type="spellEnd"/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№163/3 ПС «Вой-Вож» - ПС «Помоздино» в</w:t>
            </w:r>
            <w:r w:rsid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 расширения просек в Усть-Куломском ра</w:t>
            </w:r>
            <w:r w:rsidR="001874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йоне Республики Коми в объеме 34,5073</w:t>
            </w:r>
            <w:r w:rsidR="00CE252B" w:rsidRP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га</w:t>
            </w:r>
            <w:r w:rsidR="00D245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 xml:space="preserve">на основании технического задания на разработку 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 xml:space="preserve">проектной и 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 xml:space="preserve">бочей документации </w:t>
            </w:r>
            <w:r w:rsidR="000A61BA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</w:t>
            </w:r>
            <w:r w:rsidR="00CE252B">
              <w:rPr>
                <w:rFonts w:ascii="Times New Roman" w:hAnsi="Times New Roman" w:cs="Times New Roman"/>
                <w:sz w:val="26"/>
                <w:szCs w:val="26"/>
              </w:rPr>
              <w:t>№1 к договору от 20.07.2018 №139/18</w:t>
            </w:r>
            <w:r w:rsidR="000A61BA">
              <w:rPr>
                <w:rFonts w:ascii="Times New Roman" w:hAnsi="Times New Roman" w:cs="Times New Roman"/>
                <w:sz w:val="26"/>
                <w:szCs w:val="26"/>
              </w:rPr>
              <w:t>-Ю)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4560DD" w:rsidTr="0003585F">
        <w:trPr>
          <w:trHeight w:val="3032"/>
        </w:trPr>
        <w:tc>
          <w:tcPr>
            <w:tcW w:w="9923" w:type="dxa"/>
          </w:tcPr>
          <w:p w:rsidR="001C0F6A" w:rsidRPr="004560DD" w:rsidRDefault="00426CE2" w:rsidP="004560DD">
            <w:pPr>
              <w:pStyle w:val="aa"/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851"/>
                <w:tab w:val="left" w:pos="1061"/>
                <w:tab w:val="left" w:pos="1211"/>
                <w:tab w:val="left" w:pos="1432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color w:val="000000"/>
                <w:sz w:val="26"/>
                <w:szCs w:val="26"/>
              </w:rPr>
            </w:pPr>
            <w:r w:rsidRPr="004560DD">
              <w:rPr>
                <w:color w:val="000000"/>
                <w:sz w:val="26"/>
                <w:szCs w:val="26"/>
              </w:rPr>
              <w:t xml:space="preserve">Утвердить </w:t>
            </w:r>
            <w:r w:rsidR="00087940" w:rsidRPr="004560DD">
              <w:rPr>
                <w:color w:val="000000"/>
                <w:sz w:val="26"/>
                <w:szCs w:val="26"/>
              </w:rPr>
              <w:t xml:space="preserve">проект </w:t>
            </w:r>
            <w:bookmarkStart w:id="0" w:name="_GoBack"/>
            <w:bookmarkEnd w:id="0"/>
            <w:r w:rsidR="00585A8C" w:rsidRPr="004560DD">
              <w:rPr>
                <w:sz w:val="26"/>
                <w:szCs w:val="26"/>
              </w:rPr>
              <w:t xml:space="preserve">по </w:t>
            </w:r>
            <w:r w:rsidR="00D24521" w:rsidRPr="004560DD">
              <w:rPr>
                <w:color w:val="000000"/>
                <w:sz w:val="26"/>
                <w:szCs w:val="26"/>
              </w:rPr>
              <w:t xml:space="preserve">объекту «Реконструкция </w:t>
            </w:r>
            <w:proofErr w:type="gramStart"/>
            <w:r w:rsidR="00D24521" w:rsidRPr="004560DD">
              <w:rPr>
                <w:color w:val="000000"/>
                <w:sz w:val="26"/>
                <w:szCs w:val="26"/>
              </w:rPr>
              <w:t>ВЛ</w:t>
            </w:r>
            <w:proofErr w:type="gramEnd"/>
            <w:r w:rsidR="004560DD" w:rsidRPr="004560DD">
              <w:rPr>
                <w:color w:val="000000"/>
                <w:sz w:val="26"/>
                <w:szCs w:val="26"/>
              </w:rPr>
              <w:t> </w:t>
            </w:r>
            <w:r w:rsidR="00D24521" w:rsidRPr="004560DD">
              <w:rPr>
                <w:color w:val="000000"/>
                <w:sz w:val="26"/>
                <w:szCs w:val="26"/>
              </w:rPr>
              <w:t>110 кВ №163/3 ПС «Вой-Вож» - ПС «Помоздино» в части расширения просек в</w:t>
            </w:r>
            <w:r w:rsidR="004560DD" w:rsidRPr="004560DD">
              <w:rPr>
                <w:color w:val="000000"/>
                <w:sz w:val="26"/>
                <w:szCs w:val="26"/>
              </w:rPr>
              <w:t> </w:t>
            </w:r>
            <w:r w:rsidR="00D24521" w:rsidRPr="004560DD">
              <w:rPr>
                <w:color w:val="000000"/>
                <w:sz w:val="26"/>
                <w:szCs w:val="26"/>
              </w:rPr>
              <w:t>Усть-Куломском районе Республики Коми в объеме 21,33 га»</w:t>
            </w:r>
            <w:r w:rsidR="001C0F6A" w:rsidRPr="004560DD">
              <w:rPr>
                <w:color w:val="000000"/>
                <w:sz w:val="26"/>
                <w:szCs w:val="26"/>
              </w:rPr>
              <w:t>, со следующими технико-экономическими показателями:</w:t>
            </w:r>
          </w:p>
          <w:p w:rsidR="00977B7E" w:rsidRPr="004560DD" w:rsidRDefault="00977B7E" w:rsidP="004560DD">
            <w:pPr>
              <w:pStyle w:val="ac"/>
              <w:numPr>
                <w:ilvl w:val="1"/>
                <w:numId w:val="8"/>
              </w:numPr>
              <w:tabs>
                <w:tab w:val="left" w:pos="1211"/>
                <w:tab w:val="left" w:pos="1432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Протяжённость  просеки </w:t>
            </w:r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110 </w:t>
            </w:r>
            <w:proofErr w:type="spellStart"/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</w:t>
            </w:r>
            <w:proofErr w:type="spellEnd"/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№163/3 ПС «Вой-Вож» - ПС «Помоздино»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до нормативных значений – </w:t>
            </w:r>
            <w:r w:rsidR="00195DD3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18, 818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км.</w:t>
            </w:r>
          </w:p>
          <w:p w:rsidR="00977B7E" w:rsidRPr="004560DD" w:rsidRDefault="00977B7E" w:rsidP="004560DD">
            <w:pPr>
              <w:pStyle w:val="ac"/>
              <w:numPr>
                <w:ilvl w:val="1"/>
                <w:numId w:val="8"/>
              </w:numPr>
              <w:tabs>
                <w:tab w:val="left" w:pos="1211"/>
                <w:tab w:val="left" w:pos="1432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Площадь расширения </w:t>
            </w:r>
            <w:r w:rsidR="002C017F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на участке опор №262- №331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3D33C8"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21,33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Га.</w:t>
            </w:r>
          </w:p>
          <w:p w:rsidR="005C686C" w:rsidRPr="004560DD" w:rsidRDefault="00D62D9D" w:rsidP="004560DD">
            <w:pPr>
              <w:pStyle w:val="ac"/>
              <w:numPr>
                <w:ilvl w:val="1"/>
                <w:numId w:val="8"/>
              </w:numPr>
              <w:tabs>
                <w:tab w:val="left" w:pos="1211"/>
                <w:tab w:val="left" w:pos="1432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Сметная стоимость без НДС</w:t>
            </w:r>
            <w:r w:rsidR="008E4E3E"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(сводные сметные расчёты прилагаются)</w:t>
            </w:r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</w:p>
          <w:tbl>
            <w:tblPr>
              <w:tblW w:w="966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2"/>
              <w:gridCol w:w="3238"/>
              <w:gridCol w:w="2909"/>
            </w:tblGrid>
            <w:tr w:rsidR="001C0F6A" w:rsidRPr="004560DD" w:rsidTr="002A0A16">
              <w:trPr>
                <w:trHeight w:val="401"/>
              </w:trPr>
              <w:tc>
                <w:tcPr>
                  <w:tcW w:w="3522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2000 года</w:t>
                  </w:r>
                  <w:r w:rsidR="00A7185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</w:t>
                  </w:r>
                  <w:r w:rsidR="000A61BA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7185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4560DD" w:rsidRDefault="000A61B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ценах </w:t>
                  </w:r>
                  <w:r w:rsidR="004560DD" w:rsidRPr="004560D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="00667EF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квартала 2017</w:t>
                  </w:r>
                  <w:r w:rsidR="004560DD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="001C0F6A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  <w:r w:rsidR="00A7185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</w:t>
                  </w: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7185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1C0F6A" w:rsidRPr="004560DD" w:rsidTr="002A0A16">
              <w:trPr>
                <w:trHeight w:val="578"/>
              </w:trPr>
              <w:tc>
                <w:tcPr>
                  <w:tcW w:w="3522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Строительно-монтажные работы 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4560DD" w:rsidRDefault="00585A8C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457 833</w:t>
                  </w:r>
                  <w:r w:rsidR="00D9354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4560DD" w:rsidRDefault="00BE1B5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2 229 649</w:t>
                  </w:r>
                  <w:r w:rsidR="00EA479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C0F6A" w:rsidRPr="004560DD" w:rsidTr="002A0A16">
              <w:tc>
                <w:tcPr>
                  <w:tcW w:w="3522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4560DD" w:rsidRDefault="00D9354B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4560DD" w:rsidRDefault="00EA479B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1C0F6A" w:rsidRPr="004560DD" w:rsidTr="002A0A16">
              <w:tc>
                <w:tcPr>
                  <w:tcW w:w="3522" w:type="dxa"/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4560DD" w:rsidRDefault="004922E8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79 373,</w:t>
                  </w:r>
                  <w:r w:rsidR="00D9354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4560DD" w:rsidRDefault="00BE1B5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561 666</w:t>
                  </w:r>
                  <w:r w:rsidR="007314CF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C0F6A" w:rsidRPr="004560DD" w:rsidTr="002A0A16">
              <w:tc>
                <w:tcPr>
                  <w:tcW w:w="35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4922E8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66 089</w:t>
                  </w:r>
                  <w:r w:rsidR="00D9354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A479B" w:rsidRPr="004560DD" w:rsidRDefault="00BE1B5A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263 694</w:t>
                  </w:r>
                  <w:r w:rsidR="00EA479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C0F6A" w:rsidRPr="004560DD" w:rsidTr="002A0A16">
              <w:trPr>
                <w:trHeight w:val="342"/>
              </w:trPr>
              <w:tc>
                <w:tcPr>
                  <w:tcW w:w="35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1C0F6A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585A8C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603</w:t>
                  </w:r>
                  <w:r w:rsidR="004922E8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295</w:t>
                  </w:r>
                  <w:r w:rsidR="00D9354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4560DD" w:rsidRDefault="00BE1B5A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3 055 009</w:t>
                  </w:r>
                  <w:r w:rsidR="00EA479B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3D33C8" w:rsidRPr="004560DD" w:rsidRDefault="003D33C8" w:rsidP="004560DD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  <w:p w:rsidR="004A4119" w:rsidRPr="004560DD" w:rsidRDefault="004A4119" w:rsidP="004560DD">
            <w:pPr>
              <w:pStyle w:val="ac"/>
              <w:numPr>
                <w:ilvl w:val="0"/>
                <w:numId w:val="8"/>
              </w:numPr>
              <w:tabs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Утвердить проект</w:t>
            </w:r>
            <w:r w:rsidR="0003585F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объекту</w:t>
            </w:r>
            <w:r w:rsidR="003E192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3E192D">
              <w:rPr>
                <w:rFonts w:ascii="Times New Roman" w:hAnsi="Times New Roman" w:cs="Times New Roman"/>
                <w:sz w:val="26"/>
                <w:szCs w:val="26"/>
              </w:rPr>
              <w:t>к.п</w:t>
            </w:r>
            <w:proofErr w:type="spellEnd"/>
            <w:r w:rsidR="003E192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E192D" w:rsidRPr="00C15350">
              <w:rPr>
                <w:rFonts w:ascii="Times New Roman" w:hAnsi="Times New Roman" w:cs="Times New Roman"/>
                <w:sz w:val="26"/>
                <w:szCs w:val="26"/>
              </w:rPr>
              <w:t>004-55-1-01.12-1336</w:t>
            </w:r>
            <w:r w:rsidR="003E19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«Реконструкция </w:t>
            </w:r>
            <w:proofErr w:type="gramStart"/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110 кВ №163/3 ПС «Вой</w:t>
            </w:r>
            <w:r w:rsidR="004560DD" w:rsidRPr="004560DD">
              <w:rPr>
                <w:rFonts w:ascii="Times New Roman" w:hAnsi="Times New Roman" w:cs="Times New Roman"/>
                <w:sz w:val="26"/>
                <w:szCs w:val="26"/>
              </w:rPr>
              <w:noBreakHyphen/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Вож» - ПС «Помоздино» в</w:t>
            </w:r>
            <w:r w:rsidR="004560DD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части расширения просек в Усть-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Куломском ра</w:t>
            </w:r>
            <w:r w:rsidR="003D33C8" w:rsidRPr="004560DD">
              <w:rPr>
                <w:rFonts w:ascii="Times New Roman" w:hAnsi="Times New Roman" w:cs="Times New Roman"/>
                <w:sz w:val="26"/>
                <w:szCs w:val="26"/>
              </w:rPr>
              <w:t>йоне Республики Коми в объеме 13,1773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га», со следующими технико-экономическими показателями:</w:t>
            </w:r>
          </w:p>
          <w:p w:rsidR="004A4119" w:rsidRPr="004560DD" w:rsidRDefault="004A4119" w:rsidP="004560DD">
            <w:pPr>
              <w:pStyle w:val="ac"/>
              <w:numPr>
                <w:ilvl w:val="1"/>
                <w:numId w:val="8"/>
              </w:numPr>
              <w:tabs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Протяжённость  просеки 110 кВ №163/3 ПС «Вой-Вож» - ПС «Помоздино» до нормативных значений – </w:t>
            </w:r>
            <w:r w:rsidR="00195DD3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18, 036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км.</w:t>
            </w:r>
          </w:p>
          <w:p w:rsidR="004A4119" w:rsidRPr="004560DD" w:rsidRDefault="004A4119" w:rsidP="004560DD">
            <w:pPr>
              <w:pStyle w:val="ac"/>
              <w:numPr>
                <w:ilvl w:val="1"/>
                <w:numId w:val="8"/>
              </w:numPr>
              <w:tabs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Площадь расширения</w:t>
            </w:r>
            <w:r w:rsidR="002C017F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на участке опор №331- №410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3D33C8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13,1773 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Га.</w:t>
            </w:r>
          </w:p>
          <w:p w:rsidR="004A4119" w:rsidRPr="004560DD" w:rsidRDefault="004A4119" w:rsidP="004560DD">
            <w:pPr>
              <w:pStyle w:val="ac"/>
              <w:numPr>
                <w:ilvl w:val="1"/>
                <w:numId w:val="8"/>
              </w:numPr>
              <w:tabs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>Сметная стоимость без НДС (сводные сметные расчёты прилагаются):</w:t>
            </w:r>
          </w:p>
          <w:tbl>
            <w:tblPr>
              <w:tblW w:w="966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2"/>
              <w:gridCol w:w="3238"/>
              <w:gridCol w:w="2909"/>
            </w:tblGrid>
            <w:tr w:rsidR="004A4119" w:rsidRPr="004560DD" w:rsidTr="002A0A16">
              <w:trPr>
                <w:trHeight w:val="401"/>
              </w:trPr>
              <w:tc>
                <w:tcPr>
                  <w:tcW w:w="3522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2000 года (руб.)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ценах </w:t>
                  </w:r>
                  <w:r w:rsidR="004560DD" w:rsidRPr="004560D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квартала 2017</w:t>
                  </w:r>
                  <w:r w:rsidR="004560DD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 (руб.)</w:t>
                  </w:r>
                </w:p>
              </w:tc>
            </w:tr>
            <w:tr w:rsidR="004A4119" w:rsidRPr="004560DD" w:rsidTr="002A0A16">
              <w:trPr>
                <w:trHeight w:val="578"/>
              </w:trPr>
              <w:tc>
                <w:tcPr>
                  <w:tcW w:w="3522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Строительно-монтажные работы 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4A4119" w:rsidRPr="004560DD" w:rsidRDefault="00AE0517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282 842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4A4119" w:rsidRPr="004560DD" w:rsidRDefault="00962A81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1 377 438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4A4119" w:rsidRPr="004560DD" w:rsidTr="002A0A16">
              <w:tc>
                <w:tcPr>
                  <w:tcW w:w="3522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Оборудование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A4119" w:rsidRPr="004560DD" w:rsidTr="002A0A16">
              <w:tc>
                <w:tcPr>
                  <w:tcW w:w="3522" w:type="dxa"/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4A4119" w:rsidRPr="004560DD" w:rsidRDefault="0050056F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49 036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4A4119" w:rsidRPr="004560DD" w:rsidRDefault="0050056F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346 987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4A4119" w:rsidRPr="004560DD" w:rsidTr="002A0A16">
              <w:tc>
                <w:tcPr>
                  <w:tcW w:w="35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AE0517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40 828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2F7BB0" w:rsidP="004560D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162 906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4A4119" w:rsidRPr="004560DD" w:rsidTr="002A0A16">
              <w:trPr>
                <w:trHeight w:val="342"/>
              </w:trPr>
              <w:tc>
                <w:tcPr>
                  <w:tcW w:w="35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4A4119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AE0517" w:rsidP="004560D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372 705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4119" w:rsidRPr="004560DD" w:rsidRDefault="002F7BB0" w:rsidP="004560DD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887 331</w:t>
                  </w:r>
                  <w:r w:rsidR="004A4119" w:rsidRPr="0045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98178A" w:rsidRPr="004560DD" w:rsidRDefault="0098178A" w:rsidP="004560DD">
            <w:pPr>
              <w:shd w:val="clear" w:color="auto" w:fill="FFFFFF"/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4560DD" w:rsidRDefault="00F84BAB" w:rsidP="004560DD">
            <w:pPr>
              <w:pStyle w:val="ac"/>
              <w:numPr>
                <w:ilvl w:val="0"/>
                <w:numId w:val="8"/>
              </w:numPr>
              <w:tabs>
                <w:tab w:val="left" w:pos="963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исполнением настоящего приказа </w:t>
            </w:r>
            <w:r w:rsidR="004560DD">
              <w:rPr>
                <w:rFonts w:ascii="Times New Roman" w:hAnsi="Times New Roman" w:cs="Times New Roman"/>
                <w:sz w:val="26"/>
                <w:szCs w:val="26"/>
              </w:rPr>
              <w:t xml:space="preserve">возложить на </w:t>
            </w:r>
            <w:r w:rsidR="00971C83" w:rsidRPr="004560DD">
              <w:rPr>
                <w:rFonts w:ascii="Times New Roman" w:hAnsi="Times New Roman" w:cs="Times New Roman"/>
                <w:sz w:val="26"/>
                <w:szCs w:val="26"/>
              </w:rPr>
              <w:t>заместителя директора по капитальному строительству производственного отделения – начальника о</w:t>
            </w:r>
            <w:r w:rsidR="0090402C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тдела </w:t>
            </w:r>
            <w:r w:rsidR="00D24521"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402C" w:rsidRPr="004560DD">
              <w:rPr>
                <w:rFonts w:ascii="Times New Roman" w:hAnsi="Times New Roman" w:cs="Times New Roman"/>
                <w:sz w:val="26"/>
                <w:szCs w:val="26"/>
              </w:rPr>
              <w:t>Запрягаева А.М.</w:t>
            </w:r>
          </w:p>
          <w:p w:rsidR="004560DD" w:rsidRDefault="004560DD" w:rsidP="004560DD">
            <w:pPr>
              <w:pStyle w:val="ac"/>
              <w:tabs>
                <w:tab w:val="left" w:pos="963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E5A" w:rsidRPr="004560DD" w:rsidRDefault="002C017F" w:rsidP="004560DD">
            <w:pPr>
              <w:pStyle w:val="ac"/>
              <w:numPr>
                <w:ilvl w:val="0"/>
                <w:numId w:val="8"/>
              </w:numPr>
              <w:tabs>
                <w:tab w:val="left" w:pos="963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Приказ производственного отделения «Южные электрические сети» филиала ПАО </w:t>
            </w:r>
            <w:r w:rsidR="0003585F" w:rsidRPr="004560D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МРСК Северо-Запада» «Комиэнерго» от 04.10.2018 №263 </w:t>
            </w:r>
            <w:r w:rsidR="0090402C" w:rsidRPr="004560D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 утверждении рабочего проекта и сметных расчётов</w:t>
            </w:r>
            <w:r w:rsidR="0090402C" w:rsidRPr="004560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4560DD">
              <w:rPr>
                <w:rFonts w:ascii="Times New Roman" w:hAnsi="Times New Roman" w:cs="Times New Roman"/>
                <w:sz w:val="26"/>
                <w:szCs w:val="26"/>
              </w:rPr>
              <w:t xml:space="preserve"> считать утратившим силу.</w:t>
            </w:r>
          </w:p>
        </w:tc>
      </w:tr>
    </w:tbl>
    <w:p w:rsidR="0066388E" w:rsidRDefault="0066388E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4560DD" w:rsidRDefault="000A1D79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6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127000</wp:posOffset>
            </wp:positionV>
            <wp:extent cx="1224915" cy="100965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7B7E" w:rsidRDefault="00977B7E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9"/>
        <w:gridCol w:w="3121"/>
      </w:tblGrid>
      <w:tr w:rsidR="0066388E" w:rsidTr="0066388E">
        <w:tc>
          <w:tcPr>
            <w:tcW w:w="6804" w:type="dxa"/>
            <w:hideMark/>
          </w:tcPr>
          <w:p w:rsidR="0066388E" w:rsidRDefault="005D2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3119" w:type="dxa"/>
            <w:hideMark/>
          </w:tcPr>
          <w:p w:rsidR="0066388E" w:rsidRDefault="002C0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Э.А. Денерт</w:t>
            </w:r>
          </w:p>
        </w:tc>
      </w:tr>
    </w:tbl>
    <w:p w:rsidR="003008AB" w:rsidRDefault="003008AB" w:rsidP="0066388E">
      <w:pPr>
        <w:spacing w:after="0" w:line="240" w:lineRule="auto"/>
        <w:rPr>
          <w:b/>
          <w:sz w:val="4"/>
          <w:szCs w:val="4"/>
        </w:rPr>
      </w:pPr>
    </w:p>
    <w:p w:rsidR="003008AB" w:rsidRPr="003008AB" w:rsidRDefault="003008AB" w:rsidP="003008AB">
      <w:pPr>
        <w:rPr>
          <w:sz w:val="4"/>
          <w:szCs w:val="4"/>
        </w:rPr>
      </w:pPr>
    </w:p>
    <w:p w:rsidR="00D24521" w:rsidRDefault="00D24521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2C017F" w:rsidRDefault="002C017F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p w:rsidR="003D33C8" w:rsidRDefault="003D33C8" w:rsidP="003008AB">
      <w:pPr>
        <w:rPr>
          <w:sz w:val="4"/>
          <w:szCs w:val="4"/>
        </w:rPr>
      </w:pPr>
    </w:p>
    <w:tbl>
      <w:tblPr>
        <w:tblW w:w="100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95"/>
      </w:tblGrid>
      <w:tr w:rsidR="0001691B" w:rsidTr="0001691B">
        <w:tc>
          <w:tcPr>
            <w:tcW w:w="10099" w:type="dxa"/>
            <w:hideMark/>
          </w:tcPr>
          <w:p w:rsidR="0001691B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Рассылается</w:t>
            </w:r>
            <w:r w:rsidR="00085142" w:rsidRPr="0008514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85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952">
              <w:rPr>
                <w:rFonts w:ascii="Times New Roman" w:hAnsi="Times New Roman" w:cs="Times New Roman"/>
                <w:sz w:val="20"/>
                <w:szCs w:val="20"/>
              </w:rPr>
              <w:t>Усть-</w:t>
            </w:r>
            <w:r w:rsidR="00085142" w:rsidRPr="00085142">
              <w:rPr>
                <w:rFonts w:ascii="Times New Roman" w:hAnsi="Times New Roman" w:cs="Times New Roman"/>
                <w:sz w:val="20"/>
                <w:szCs w:val="20"/>
              </w:rPr>
              <w:t>Куломский</w:t>
            </w:r>
            <w:r w:rsidR="00085142">
              <w:rPr>
                <w:rFonts w:ascii="Times New Roman" w:hAnsi="Times New Roman" w:cs="Times New Roman"/>
                <w:sz w:val="20"/>
                <w:szCs w:val="20"/>
              </w:rPr>
              <w:t xml:space="preserve"> РЭС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77B7E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4560D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77B7E">
              <w:rPr>
                <w:rFonts w:ascii="Times New Roman" w:hAnsi="Times New Roman" w:cs="Times New Roman"/>
                <w:sz w:val="20"/>
                <w:szCs w:val="20"/>
              </w:rPr>
              <w:t xml:space="preserve">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ОКС, Запрягаев А.М.</w:t>
            </w:r>
          </w:p>
        </w:tc>
      </w:tr>
      <w:tr w:rsidR="0001691B" w:rsidTr="0001691B">
        <w:tc>
          <w:tcPr>
            <w:tcW w:w="10099" w:type="dxa"/>
            <w:hideMark/>
          </w:tcPr>
          <w:p w:rsidR="0001691B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Запрягаев А.М.</w:t>
            </w:r>
          </w:p>
        </w:tc>
      </w:tr>
      <w:tr w:rsidR="0001691B" w:rsidTr="0001691B">
        <w:tc>
          <w:tcPr>
            <w:tcW w:w="10099" w:type="dxa"/>
            <w:hideMark/>
          </w:tcPr>
          <w:p w:rsidR="0001691B" w:rsidRDefault="0001691B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Моисеева С.М., 59-12</w:t>
            </w:r>
          </w:p>
        </w:tc>
      </w:tr>
    </w:tbl>
    <w:p w:rsidR="00F10FDB" w:rsidRPr="0003585F" w:rsidRDefault="00F10FDB" w:rsidP="000A1D79">
      <w:pPr>
        <w:spacing w:after="0" w:line="240" w:lineRule="auto"/>
      </w:pPr>
    </w:p>
    <w:sectPr w:rsidR="00F10FDB" w:rsidRPr="0003585F" w:rsidSect="00A22664">
      <w:headerReference w:type="default" r:id="rId10"/>
      <w:headerReference w:type="first" r:id="rId11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015" w:rsidRDefault="005D5015" w:rsidP="00605945">
      <w:pPr>
        <w:spacing w:after="0" w:line="240" w:lineRule="auto"/>
      </w:pPr>
      <w:r>
        <w:separator/>
      </w:r>
    </w:p>
  </w:endnote>
  <w:endnote w:type="continuationSeparator" w:id="0">
    <w:p w:rsidR="005D5015" w:rsidRDefault="005D5015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015" w:rsidRDefault="005D5015" w:rsidP="00605945">
      <w:pPr>
        <w:spacing w:after="0" w:line="240" w:lineRule="auto"/>
      </w:pPr>
      <w:r>
        <w:separator/>
      </w:r>
    </w:p>
  </w:footnote>
  <w:footnote w:type="continuationSeparator" w:id="0">
    <w:p w:rsidR="005D5015" w:rsidRDefault="005D5015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02734737"/>
      <w:docPartObj>
        <w:docPartGallery w:val="Page Numbers (Top of Page)"/>
        <w:docPartUnique/>
      </w:docPartObj>
    </w:sdtPr>
    <w:sdtEndPr/>
    <w:sdtContent>
      <w:p w:rsidR="00A54F82" w:rsidRPr="00A54F82" w:rsidRDefault="00430F3B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3E192D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22170375"/>
    <w:multiLevelType w:val="multilevel"/>
    <w:tmpl w:val="274C0E9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25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22497006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5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6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7">
    <w:nsid w:val="3936118C"/>
    <w:multiLevelType w:val="hybridMultilevel"/>
    <w:tmpl w:val="351CDD04"/>
    <w:lvl w:ilvl="0" w:tplc="310027A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C50"/>
    <w:rsid w:val="0001691B"/>
    <w:rsid w:val="00022577"/>
    <w:rsid w:val="00022B36"/>
    <w:rsid w:val="00022EB1"/>
    <w:rsid w:val="00027FF8"/>
    <w:rsid w:val="00030686"/>
    <w:rsid w:val="00035150"/>
    <w:rsid w:val="0003585F"/>
    <w:rsid w:val="00046AB8"/>
    <w:rsid w:val="000475B7"/>
    <w:rsid w:val="000646E3"/>
    <w:rsid w:val="00085142"/>
    <w:rsid w:val="00087940"/>
    <w:rsid w:val="000922E8"/>
    <w:rsid w:val="000937D7"/>
    <w:rsid w:val="000A1D79"/>
    <w:rsid w:val="000A3E52"/>
    <w:rsid w:val="000A61BA"/>
    <w:rsid w:val="000E0ED9"/>
    <w:rsid w:val="000E2FF0"/>
    <w:rsid w:val="00103992"/>
    <w:rsid w:val="001137D5"/>
    <w:rsid w:val="00142F5A"/>
    <w:rsid w:val="00187419"/>
    <w:rsid w:val="00190379"/>
    <w:rsid w:val="00190A18"/>
    <w:rsid w:val="00195DD3"/>
    <w:rsid w:val="001B2E22"/>
    <w:rsid w:val="001B7B53"/>
    <w:rsid w:val="001C0F6A"/>
    <w:rsid w:val="001E7BD1"/>
    <w:rsid w:val="001F36F0"/>
    <w:rsid w:val="002A0A16"/>
    <w:rsid w:val="002A382B"/>
    <w:rsid w:val="002C017F"/>
    <w:rsid w:val="002E7D0B"/>
    <w:rsid w:val="002F7BB0"/>
    <w:rsid w:val="003008AB"/>
    <w:rsid w:val="003013F8"/>
    <w:rsid w:val="00307D16"/>
    <w:rsid w:val="00316180"/>
    <w:rsid w:val="003372A6"/>
    <w:rsid w:val="00343722"/>
    <w:rsid w:val="003507FD"/>
    <w:rsid w:val="00371BB2"/>
    <w:rsid w:val="003816A0"/>
    <w:rsid w:val="00394E04"/>
    <w:rsid w:val="003A282B"/>
    <w:rsid w:val="003A616E"/>
    <w:rsid w:val="003D33C8"/>
    <w:rsid w:val="003E192D"/>
    <w:rsid w:val="003F50A6"/>
    <w:rsid w:val="0042017D"/>
    <w:rsid w:val="00426CE2"/>
    <w:rsid w:val="00430F3B"/>
    <w:rsid w:val="0044444A"/>
    <w:rsid w:val="004560DD"/>
    <w:rsid w:val="00456FD9"/>
    <w:rsid w:val="00457E58"/>
    <w:rsid w:val="00462847"/>
    <w:rsid w:val="0046673D"/>
    <w:rsid w:val="004768FF"/>
    <w:rsid w:val="004922E8"/>
    <w:rsid w:val="00492FBC"/>
    <w:rsid w:val="004A4119"/>
    <w:rsid w:val="004B2C73"/>
    <w:rsid w:val="004C4D75"/>
    <w:rsid w:val="004F3F01"/>
    <w:rsid w:val="0050056F"/>
    <w:rsid w:val="00516E68"/>
    <w:rsid w:val="00526353"/>
    <w:rsid w:val="00551017"/>
    <w:rsid w:val="005616B2"/>
    <w:rsid w:val="00575BC5"/>
    <w:rsid w:val="00585A8C"/>
    <w:rsid w:val="00597F5A"/>
    <w:rsid w:val="005B2C50"/>
    <w:rsid w:val="005C0035"/>
    <w:rsid w:val="005C686C"/>
    <w:rsid w:val="005D2BC2"/>
    <w:rsid w:val="005D4629"/>
    <w:rsid w:val="005D5015"/>
    <w:rsid w:val="005F5531"/>
    <w:rsid w:val="006009FE"/>
    <w:rsid w:val="00605945"/>
    <w:rsid w:val="006125D3"/>
    <w:rsid w:val="00612B86"/>
    <w:rsid w:val="00642ECF"/>
    <w:rsid w:val="0066388E"/>
    <w:rsid w:val="00667EFB"/>
    <w:rsid w:val="0069217E"/>
    <w:rsid w:val="006A0395"/>
    <w:rsid w:val="006A10B0"/>
    <w:rsid w:val="006A7166"/>
    <w:rsid w:val="006C0EB8"/>
    <w:rsid w:val="007128D6"/>
    <w:rsid w:val="007311CF"/>
    <w:rsid w:val="007314CF"/>
    <w:rsid w:val="00733FDF"/>
    <w:rsid w:val="00736451"/>
    <w:rsid w:val="00754019"/>
    <w:rsid w:val="007B0C35"/>
    <w:rsid w:val="007E0057"/>
    <w:rsid w:val="00805EB8"/>
    <w:rsid w:val="00813533"/>
    <w:rsid w:val="00854874"/>
    <w:rsid w:val="00892FD9"/>
    <w:rsid w:val="00895254"/>
    <w:rsid w:val="008A2473"/>
    <w:rsid w:val="008A78CC"/>
    <w:rsid w:val="008C5976"/>
    <w:rsid w:val="008E4E3E"/>
    <w:rsid w:val="008E5C3C"/>
    <w:rsid w:val="008F0297"/>
    <w:rsid w:val="0090004C"/>
    <w:rsid w:val="0090402C"/>
    <w:rsid w:val="00915FDD"/>
    <w:rsid w:val="009257CB"/>
    <w:rsid w:val="00962A81"/>
    <w:rsid w:val="00965EA7"/>
    <w:rsid w:val="00971C83"/>
    <w:rsid w:val="00977B7E"/>
    <w:rsid w:val="0098178A"/>
    <w:rsid w:val="009B2720"/>
    <w:rsid w:val="009D4639"/>
    <w:rsid w:val="009E1781"/>
    <w:rsid w:val="009E39D0"/>
    <w:rsid w:val="00A03762"/>
    <w:rsid w:val="00A22664"/>
    <w:rsid w:val="00A2277C"/>
    <w:rsid w:val="00A30651"/>
    <w:rsid w:val="00A36FC7"/>
    <w:rsid w:val="00A467C9"/>
    <w:rsid w:val="00A54F82"/>
    <w:rsid w:val="00A61A32"/>
    <w:rsid w:val="00A63C5B"/>
    <w:rsid w:val="00A64068"/>
    <w:rsid w:val="00A71859"/>
    <w:rsid w:val="00A857F5"/>
    <w:rsid w:val="00A91F8F"/>
    <w:rsid w:val="00AA3DE8"/>
    <w:rsid w:val="00AA3E41"/>
    <w:rsid w:val="00AA5D9C"/>
    <w:rsid w:val="00AB3988"/>
    <w:rsid w:val="00AC0952"/>
    <w:rsid w:val="00AE0517"/>
    <w:rsid w:val="00AE1B63"/>
    <w:rsid w:val="00B06DB6"/>
    <w:rsid w:val="00B11F1C"/>
    <w:rsid w:val="00B64C80"/>
    <w:rsid w:val="00B73AC0"/>
    <w:rsid w:val="00B922E6"/>
    <w:rsid w:val="00BC34D0"/>
    <w:rsid w:val="00BC48D1"/>
    <w:rsid w:val="00BE1B5A"/>
    <w:rsid w:val="00BE2532"/>
    <w:rsid w:val="00BE7973"/>
    <w:rsid w:val="00C10FE4"/>
    <w:rsid w:val="00C15350"/>
    <w:rsid w:val="00C72A5C"/>
    <w:rsid w:val="00C7743E"/>
    <w:rsid w:val="00CC3E8F"/>
    <w:rsid w:val="00CC788C"/>
    <w:rsid w:val="00CE252B"/>
    <w:rsid w:val="00CE2765"/>
    <w:rsid w:val="00CE35C8"/>
    <w:rsid w:val="00CF1988"/>
    <w:rsid w:val="00CF52E2"/>
    <w:rsid w:val="00D079B1"/>
    <w:rsid w:val="00D22279"/>
    <w:rsid w:val="00D24521"/>
    <w:rsid w:val="00D3706C"/>
    <w:rsid w:val="00D62D9D"/>
    <w:rsid w:val="00D64F3C"/>
    <w:rsid w:val="00D904B6"/>
    <w:rsid w:val="00D9354B"/>
    <w:rsid w:val="00D93F97"/>
    <w:rsid w:val="00DA3D65"/>
    <w:rsid w:val="00DB371B"/>
    <w:rsid w:val="00E24BAA"/>
    <w:rsid w:val="00E32E57"/>
    <w:rsid w:val="00E609F3"/>
    <w:rsid w:val="00E71EC7"/>
    <w:rsid w:val="00EA2CE0"/>
    <w:rsid w:val="00EA479B"/>
    <w:rsid w:val="00EA6D75"/>
    <w:rsid w:val="00ED3994"/>
    <w:rsid w:val="00ED7242"/>
    <w:rsid w:val="00EE52A9"/>
    <w:rsid w:val="00F079EF"/>
    <w:rsid w:val="00F10FDB"/>
    <w:rsid w:val="00F35113"/>
    <w:rsid w:val="00F404D5"/>
    <w:rsid w:val="00F54E5A"/>
    <w:rsid w:val="00F74EF7"/>
    <w:rsid w:val="00F81E09"/>
    <w:rsid w:val="00F84BAB"/>
    <w:rsid w:val="00F97BAB"/>
    <w:rsid w:val="00FA38AF"/>
    <w:rsid w:val="00FB10C5"/>
    <w:rsid w:val="00FB28C1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77B7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77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77B7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77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1CEEE-8185-4319-9727-BF7D1CA4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Есев Роман Николаевич</cp:lastModifiedBy>
  <cp:revision>47</cp:revision>
  <cp:lastPrinted>2018-11-13T12:16:00Z</cp:lastPrinted>
  <dcterms:created xsi:type="dcterms:W3CDTF">2018-08-15T07:10:00Z</dcterms:created>
  <dcterms:modified xsi:type="dcterms:W3CDTF">2018-12-20T11:46:00Z</dcterms:modified>
</cp:coreProperties>
</file>